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0FE23681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</w:t>
      </w:r>
      <w:r w:rsidR="0030606A">
        <w:rPr>
          <w:rFonts w:hint="eastAsia"/>
          <w:b/>
          <w:bCs/>
          <w:sz w:val="40"/>
          <w:szCs w:val="40"/>
        </w:rPr>
        <w:t>六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59DC165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98425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2B05004A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30606A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六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606A">
                              <w:rPr>
                                <w:sz w:val="48"/>
                                <w:szCs w:val="48"/>
                              </w:rPr>
                              <w:t>1 - 3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77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1g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">
                <v:textbox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2B05004A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30606A">
                        <w:rPr>
                          <w:rFonts w:hint="eastAsia"/>
                          <w:sz w:val="48"/>
                          <w:szCs w:val="48"/>
                        </w:rPr>
                        <w:t>六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30606A">
                        <w:rPr>
                          <w:sz w:val="48"/>
                          <w:szCs w:val="48"/>
                        </w:rPr>
                        <w:t>1 - 3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4BAE40FE" w14:textId="07F1D460" w:rsidR="00FB0CCC" w:rsidRDefault="00FB0CCC" w:rsidP="00FB0CCC">
      <w:pPr>
        <w:jc w:val="center"/>
      </w:pPr>
    </w:p>
    <w:p w14:paraId="636D0B37" w14:textId="69541A7D" w:rsidR="00B459A1" w:rsidRDefault="00B459A1" w:rsidP="00FB0CCC">
      <w:pPr>
        <w:jc w:val="center"/>
      </w:pPr>
    </w:p>
    <w:p w14:paraId="51461BD5" w14:textId="0D4E0646" w:rsidR="00B459A1" w:rsidRDefault="00B459A1" w:rsidP="00FB0CCC">
      <w:pPr>
        <w:jc w:val="center"/>
      </w:pPr>
    </w:p>
    <w:p w14:paraId="74FB33EC" w14:textId="587BDD40" w:rsidR="00722E59" w:rsidRDefault="00722E59" w:rsidP="00722E59">
      <w:pPr>
        <w:rPr>
          <w:rFonts w:hint="eastAsia"/>
        </w:rPr>
      </w:pPr>
      <w:bookmarkStart w:id="1" w:name="_Hlk37074141"/>
      <w:r>
        <w:t>(</w:t>
      </w:r>
      <w:r>
        <w:rPr>
          <w:rFonts w:hint="eastAsia"/>
        </w:rPr>
        <w:t>耶路撒冷眾童女</w:t>
      </w:r>
      <w:r>
        <w:rPr>
          <w:rFonts w:hint="eastAsia"/>
        </w:rPr>
        <w:t>)</w:t>
      </w:r>
      <w:r>
        <w:t xml:space="preserve">  </w:t>
      </w:r>
      <w:r>
        <w:rPr>
          <w:rFonts w:hint="eastAsia"/>
        </w:rPr>
        <w:t>6</w:t>
      </w:r>
      <w:r>
        <w:t xml:space="preserve">: 1   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這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極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麗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往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>
        <w:rPr>
          <w:rFonts w:hint="eastAsia"/>
        </w:rPr>
        <w:t>處</w:t>
      </w:r>
      <w:r>
        <w:rPr>
          <w:rFonts w:hint="eastAsia"/>
        </w:rPr>
        <w:t xml:space="preserve"> </w:t>
      </w:r>
      <w:r>
        <w:rPr>
          <w:rFonts w:hint="eastAsia"/>
        </w:rPr>
        <w:t>去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轉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>
        <w:rPr>
          <w:rFonts w:hint="eastAsia"/>
        </w:rPr>
        <w:t>處</w:t>
      </w:r>
      <w:r>
        <w:rPr>
          <w:rFonts w:hint="eastAsia"/>
        </w:rPr>
        <w:t xml:space="preserve"> </w:t>
      </w:r>
      <w:r>
        <w:rPr>
          <w:rFonts w:hint="eastAsia"/>
        </w:rPr>
        <w:t>去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們</w:t>
      </w:r>
      <w:r>
        <w:rPr>
          <w:rFonts w:hint="eastAsia"/>
        </w:rPr>
        <w:t xml:space="preserve"> </w:t>
      </w:r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去</w:t>
      </w:r>
      <w:r>
        <w:rPr>
          <w:rFonts w:hint="eastAsia"/>
        </w:rPr>
        <w:t xml:space="preserve"> </w:t>
      </w:r>
      <w:r>
        <w:rPr>
          <w:rFonts w:hint="eastAsia"/>
        </w:rPr>
        <w:t>尋</w:t>
      </w:r>
      <w:r>
        <w:rPr>
          <w:rFonts w:hint="eastAsia"/>
        </w:rPr>
        <w:t xml:space="preserve"> </w:t>
      </w:r>
      <w:r>
        <w:rPr>
          <w:rFonts w:hint="eastAsia"/>
        </w:rPr>
        <w:t>找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04A17604" w14:textId="52744422" w:rsidR="00B459A1" w:rsidRPr="00B459A1" w:rsidRDefault="00722E59" w:rsidP="00722E59">
      <w: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t xml:space="preserve">  </w:t>
      </w:r>
      <w:r>
        <w:rPr>
          <w:rFonts w:hint="eastAsia"/>
        </w:rPr>
        <w:t xml:space="preserve">2 </w:t>
      </w:r>
      <w:bookmarkStart w:id="2" w:name="_Hlk40097483"/>
      <w:bookmarkStart w:id="3" w:name="_Hlk40103255"/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自</w:t>
      </w:r>
      <w:r>
        <w:rPr>
          <w:rFonts w:hint="eastAsia"/>
        </w:rPr>
        <w:t xml:space="preserve"> </w:t>
      </w:r>
      <w:r>
        <w:rPr>
          <w:rFonts w:hint="eastAsia"/>
        </w:rPr>
        <w:t>己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bookmarkEnd w:id="3"/>
      <w:r>
        <w:rPr>
          <w:rFonts w:hint="eastAsia"/>
        </w:rPr>
        <w:t xml:space="preserve"> </w:t>
      </w:r>
      <w:bookmarkEnd w:id="2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>
        <w:rPr>
          <w:rFonts w:hint="eastAsia"/>
        </w:rPr>
        <w:t>香</w:t>
      </w:r>
      <w:r>
        <w:rPr>
          <w:rFonts w:hint="eastAsia"/>
        </w:rPr>
        <w:t xml:space="preserve"> </w:t>
      </w:r>
      <w:r>
        <w:rPr>
          <w:rFonts w:hint="eastAsia"/>
        </w:rPr>
        <w:t>花</w:t>
      </w:r>
      <w:r>
        <w:rPr>
          <w:rFonts w:hint="eastAsia"/>
        </w:rPr>
        <w:t xml:space="preserve"> </w:t>
      </w:r>
      <w:r>
        <w:rPr>
          <w:rFonts w:hint="eastAsia"/>
        </w:rPr>
        <w:t>畦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bookmarkStart w:id="4" w:name="_Hlk40097902"/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內</w:t>
      </w:r>
      <w:r>
        <w:rPr>
          <w:rFonts w:hint="eastAsia"/>
        </w:rPr>
        <w:t xml:space="preserve"> </w:t>
      </w:r>
      <w:r>
        <w:rPr>
          <w:rFonts w:hint="eastAsia"/>
        </w:rPr>
        <w:t>牧</w:t>
      </w:r>
      <w:r>
        <w:rPr>
          <w:rFonts w:hint="eastAsia"/>
        </w:rPr>
        <w:t xml:space="preserve"> </w:t>
      </w:r>
      <w:r>
        <w:rPr>
          <w:rFonts w:hint="eastAsia"/>
        </w:rPr>
        <w:t>放</w:t>
      </w:r>
      <w:r>
        <w:rPr>
          <w:rFonts w:hint="eastAsia"/>
        </w:rPr>
        <w:t xml:space="preserve"> </w:t>
      </w:r>
      <w:r>
        <w:rPr>
          <w:rFonts w:hint="eastAsia"/>
        </w:rPr>
        <w:t>群</w:t>
      </w:r>
      <w:r>
        <w:rPr>
          <w:rFonts w:hint="eastAsia"/>
        </w:rPr>
        <w:t xml:space="preserve"> </w:t>
      </w:r>
      <w:r>
        <w:rPr>
          <w:rFonts w:hint="eastAsia"/>
        </w:rPr>
        <w:t>羊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採</w:t>
      </w:r>
      <w:r>
        <w:rPr>
          <w:rFonts w:hint="eastAsia"/>
        </w:rPr>
        <w:t xml:space="preserve"> </w:t>
      </w:r>
      <w:r>
        <w:rPr>
          <w:rFonts w:hint="eastAsia"/>
        </w:rPr>
        <w:t>百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花</w:t>
      </w:r>
      <w:r>
        <w:rPr>
          <w:rFonts w:hint="eastAsia"/>
        </w:rPr>
        <w:t xml:space="preserve"> </w:t>
      </w:r>
      <w:bookmarkEnd w:id="4"/>
      <w:r>
        <w:rPr>
          <w:rFonts w:hint="eastAsia"/>
        </w:rPr>
        <w:t>。</w:t>
      </w:r>
      <w:r>
        <w:rPr>
          <w:rFonts w:hint="eastAsia"/>
        </w:rPr>
        <w:t xml:space="preserve">3 </w:t>
      </w:r>
      <w:bookmarkStart w:id="5" w:name="_Hlk40098174"/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屬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  <w:r>
        <w:rPr>
          <w:rFonts w:hint="eastAsia"/>
        </w:rPr>
        <w:t xml:space="preserve"> </w:t>
      </w:r>
      <w:r>
        <w:rPr>
          <w:rFonts w:hint="eastAsia"/>
        </w:rPr>
        <w:t>屬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bookmarkEnd w:id="5"/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百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花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牧</w:t>
      </w:r>
      <w:r>
        <w:rPr>
          <w:rFonts w:hint="eastAsia"/>
        </w:rPr>
        <w:t xml:space="preserve"> </w:t>
      </w:r>
      <w:r>
        <w:rPr>
          <w:rFonts w:hint="eastAsia"/>
        </w:rPr>
        <w:t>放</w:t>
      </w:r>
      <w:r>
        <w:rPr>
          <w:rFonts w:hint="eastAsia"/>
        </w:rPr>
        <w:t xml:space="preserve"> </w:t>
      </w:r>
      <w:r>
        <w:rPr>
          <w:rFonts w:hint="eastAsia"/>
        </w:rPr>
        <w:t>群</w:t>
      </w:r>
      <w:r>
        <w:rPr>
          <w:rFonts w:hint="eastAsia"/>
        </w:rPr>
        <w:t xml:space="preserve"> </w:t>
      </w:r>
      <w:r>
        <w:rPr>
          <w:rFonts w:hint="eastAsia"/>
        </w:rPr>
        <w:t>羊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7A6A1319" w14:textId="5815C7CB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</w:t>
      </w:r>
      <w:r w:rsidR="00722E59">
        <w:rPr>
          <w:rFonts w:asciiTheme="minorEastAsia" w:hAnsiTheme="minorEastAsia" w:hint="eastAsia"/>
          <w:b/>
          <w:bCs/>
          <w:sz w:val="24"/>
          <w:szCs w:val="24"/>
        </w:rPr>
        <w:t>背景</w:t>
      </w:r>
      <w:r w:rsidRPr="00432105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569E8BDD" w14:textId="39658A75" w:rsidR="00722E59" w:rsidRDefault="003427E9" w:rsidP="00722E59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 w:rsidRPr="003427E9">
        <w:rPr>
          <w:rFonts w:asciiTheme="minorEastAsia" w:hAnsiTheme="minorEastAsia" w:hint="eastAsia"/>
          <w:sz w:val="24"/>
          <w:szCs w:val="24"/>
          <w:lang w:val="en-US"/>
        </w:rPr>
        <w:t>六：1</w:t>
      </w:r>
      <w:r w:rsidRPr="003427E9">
        <w:rPr>
          <w:rFonts w:asciiTheme="minorEastAsia" w:hAnsiTheme="minorEastAsia"/>
          <w:sz w:val="24"/>
          <w:szCs w:val="24"/>
          <w:lang w:val="en-US"/>
        </w:rPr>
        <w:t xml:space="preserve"> – 3</w:t>
      </w:r>
      <w:r w:rsidRPr="003427E9">
        <w:rPr>
          <w:rFonts w:asciiTheme="minorEastAsia" w:hAnsiTheme="minorEastAsia" w:hint="eastAsia"/>
          <w:sz w:val="24"/>
          <w:szCs w:val="24"/>
          <w:lang w:val="en-US"/>
        </w:rPr>
        <w:t>節是第五</w:t>
      </w:r>
      <w:r>
        <w:rPr>
          <w:rFonts w:asciiTheme="minorEastAsia" w:hAnsiTheme="minorEastAsia" w:hint="eastAsia"/>
          <w:sz w:val="24"/>
          <w:szCs w:val="24"/>
          <w:lang w:val="en-US"/>
        </w:rPr>
        <w:t>章的延續；作者沒有交代細節如：怎麼找到男主角？在那裡找到他？這是因為，雅歌並不是敘事文體，而是詩歌文體，作者主要是想藉著詩意和音樂來表達男女相方的分與合，藉此引發觀眾和聽眾的情感，聯想和共鳴。</w:t>
      </w:r>
    </w:p>
    <w:p w14:paraId="077D8133" w14:textId="78661EED" w:rsidR="003427E9" w:rsidRDefault="002B673A" w:rsidP="002B673A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2B673A">
        <w:rPr>
          <w:rFonts w:asciiTheme="minorEastAsia" w:hAnsiTheme="minorEastAsia" w:hint="eastAsia"/>
          <w:b/>
          <w:bCs/>
          <w:sz w:val="24"/>
          <w:szCs w:val="24"/>
          <w:lang w:val="en-US"/>
        </w:rPr>
        <w:t>經文信息：</w:t>
      </w:r>
    </w:p>
    <w:p w14:paraId="00BD6E80" w14:textId="3E4818BC" w:rsidR="002B673A" w:rsidRDefault="002B673A" w:rsidP="002B673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B673A">
        <w:rPr>
          <w:rFonts w:asciiTheme="minorEastAsia" w:hAnsiTheme="minorEastAsia" w:hint="eastAsia"/>
          <w:sz w:val="24"/>
          <w:szCs w:val="24"/>
        </w:rPr>
        <w:t>五：6節，女</w:t>
      </w:r>
      <w:r>
        <w:rPr>
          <w:rFonts w:asciiTheme="minorEastAsia" w:hAnsiTheme="minorEastAsia" w:hint="eastAsia"/>
          <w:sz w:val="24"/>
          <w:szCs w:val="24"/>
        </w:rPr>
        <w:t>主角找不到</w:t>
      </w:r>
      <w:r w:rsidR="00DD3E4B">
        <w:rPr>
          <w:rFonts w:asciiTheme="minorEastAsia" w:hAnsiTheme="minorEastAsia" w:hint="eastAsia"/>
          <w:sz w:val="24"/>
          <w:szCs w:val="24"/>
        </w:rPr>
        <w:t xml:space="preserve">她的良人，因此呼籲耶路撒冷眾童女，如果遇見她的良人，便告訴他，她因愛成病 </w:t>
      </w:r>
      <w:r w:rsidR="00DD3E4B">
        <w:rPr>
          <w:rFonts w:asciiTheme="minorEastAsia" w:hAnsiTheme="minorEastAsia"/>
          <w:sz w:val="24"/>
          <w:szCs w:val="24"/>
        </w:rPr>
        <w:t>(</w:t>
      </w:r>
      <w:r w:rsidR="00DD3E4B">
        <w:rPr>
          <w:rFonts w:asciiTheme="minorEastAsia" w:hAnsiTheme="minorEastAsia" w:hint="eastAsia"/>
          <w:sz w:val="24"/>
          <w:szCs w:val="24"/>
        </w:rPr>
        <w:t>五：8</w:t>
      </w:r>
      <w:r w:rsidR="00DD3E4B">
        <w:rPr>
          <w:rFonts w:asciiTheme="minorEastAsia" w:hAnsiTheme="minorEastAsia"/>
          <w:sz w:val="24"/>
          <w:szCs w:val="24"/>
        </w:rPr>
        <w:t xml:space="preserve">) </w:t>
      </w:r>
      <w:r w:rsidR="00DD3E4B">
        <w:rPr>
          <w:rFonts w:asciiTheme="minorEastAsia" w:hAnsiTheme="minorEastAsia" w:hint="eastAsia"/>
          <w:sz w:val="24"/>
          <w:szCs w:val="24"/>
        </w:rPr>
        <w:t>。 六：2「</w:t>
      </w:r>
      <w:r w:rsidR="00DD3E4B" w:rsidRPr="00DD3E4B">
        <w:rPr>
          <w:rFonts w:asciiTheme="minorEastAsia" w:hAnsiTheme="minorEastAsia" w:hint="eastAsia"/>
          <w:sz w:val="24"/>
          <w:szCs w:val="24"/>
        </w:rPr>
        <w:t>我 的 良 人 下 入 自 己 園 中</w:t>
      </w:r>
      <w:r w:rsidR="00DD3E4B">
        <w:rPr>
          <w:rFonts w:asciiTheme="minorEastAsia" w:hAnsiTheme="minorEastAsia" w:hint="eastAsia"/>
          <w:sz w:val="24"/>
          <w:szCs w:val="24"/>
        </w:rPr>
        <w:t>」</w:t>
      </w:r>
      <w:r w:rsidR="00DD3E4B">
        <w:rPr>
          <w:rFonts w:asciiTheme="minorEastAsia" w:hAnsiTheme="minorEastAsia"/>
          <w:sz w:val="24"/>
          <w:szCs w:val="24"/>
        </w:rPr>
        <w:t xml:space="preserve"> </w:t>
      </w:r>
      <w:r w:rsidR="00DD3E4B">
        <w:rPr>
          <w:rFonts w:asciiTheme="minorEastAsia" w:hAnsiTheme="minorEastAsia" w:hint="eastAsia"/>
          <w:sz w:val="24"/>
          <w:szCs w:val="24"/>
        </w:rPr>
        <w:t>明顯地，女主角已經找到自己的良人。分與合，往往是人生必經的事情，但從六：1</w:t>
      </w:r>
      <w:r w:rsidR="00DD3E4B">
        <w:rPr>
          <w:rFonts w:asciiTheme="minorEastAsia" w:hAnsiTheme="minorEastAsia"/>
          <w:sz w:val="24"/>
          <w:szCs w:val="24"/>
        </w:rPr>
        <w:t xml:space="preserve"> – 3</w:t>
      </w:r>
      <w:r w:rsidR="00DD3E4B">
        <w:rPr>
          <w:rFonts w:asciiTheme="minorEastAsia" w:hAnsiTheme="minorEastAsia" w:hint="eastAsia"/>
          <w:sz w:val="24"/>
          <w:szCs w:val="24"/>
        </w:rPr>
        <w:t>節中，還是有一些的啟悟可以從分合之中學習的：</w:t>
      </w:r>
    </w:p>
    <w:p w14:paraId="6EE9A99A" w14:textId="4DEDB7CD" w:rsidR="00DD3E4B" w:rsidRDefault="00DD3E4B" w:rsidP="00DD3E4B">
      <w:pPr>
        <w:pStyle w:val="ListParagraph"/>
        <w:numPr>
          <w:ilvl w:val="0"/>
          <w:numId w:val="9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六：2節的園接續第四章相同的暗喻，這園喻指女主角的身體。</w:t>
      </w:r>
    </w:p>
    <w:p w14:paraId="33B0FF73" w14:textId="0DD39FEE" w:rsidR="00DD3E4B" w:rsidRDefault="00DD3E4B" w:rsidP="00DD3E4B">
      <w:pPr>
        <w:pStyle w:val="ListParagraph"/>
        <w:numPr>
          <w:ilvl w:val="0"/>
          <w:numId w:val="9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DD3E4B">
        <w:rPr>
          <w:rFonts w:asciiTheme="minorEastAsia" w:hAnsiTheme="minorEastAsia" w:hint="eastAsia"/>
          <w:sz w:val="24"/>
          <w:szCs w:val="24"/>
        </w:rPr>
        <w:t>在 園 內 牧 放 群 羊 ， 採 百 合 花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723E3B">
        <w:rPr>
          <w:rFonts w:asciiTheme="minorEastAsia" w:hAnsiTheme="minorEastAsia" w:hint="eastAsia"/>
          <w:sz w:val="24"/>
          <w:szCs w:val="24"/>
        </w:rPr>
        <w:t xml:space="preserve"> 女子的身體在古時可以被比喻為農場或田野，在經過主人的允許下，可以讓人耕耘或探花。這裡作者使用農業的語言來暗喻男女主角的相合</w:t>
      </w:r>
    </w:p>
    <w:p w14:paraId="0AAB18D9" w14:textId="14184ED8" w:rsidR="00723E3B" w:rsidRDefault="00723E3B" w:rsidP="00DD3E4B">
      <w:pPr>
        <w:pStyle w:val="ListParagraph"/>
        <w:numPr>
          <w:ilvl w:val="0"/>
          <w:numId w:val="9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「</w:t>
      </w:r>
      <w:r w:rsidRPr="00723E3B">
        <w:rPr>
          <w:rFonts w:asciiTheme="minorEastAsia" w:hAnsiTheme="minorEastAsia" w:hint="eastAsia"/>
          <w:sz w:val="24"/>
          <w:szCs w:val="24"/>
        </w:rPr>
        <w:t>我 屬 我 的 良 人 ， 我 的 良 人 也 屬 我</w:t>
      </w:r>
      <w:r>
        <w:rPr>
          <w:rFonts w:asciiTheme="minorEastAsia" w:hAnsiTheme="minorEastAsia" w:hint="eastAsia"/>
          <w:sz w:val="24"/>
          <w:szCs w:val="24"/>
        </w:rPr>
        <w:t>」這暗示夫妻之間的相屬。</w:t>
      </w:r>
    </w:p>
    <w:p w14:paraId="6A86D7E5" w14:textId="6022AB4D" w:rsidR="000D42AB" w:rsidRPr="000D42AB" w:rsidRDefault="00723E3B" w:rsidP="000D42AB">
      <w:pPr>
        <w:pStyle w:val="ListParagraph"/>
        <w:numPr>
          <w:ilvl w:val="0"/>
          <w:numId w:val="9"/>
        </w:num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此段經文可引伸到由分至合，夫妻和解的三個重要事實。 </w:t>
      </w:r>
      <w:r>
        <w:rPr>
          <w:rFonts w:asciiTheme="minorEastAsia" w:hAnsiTheme="minorEastAsia"/>
          <w:sz w:val="24"/>
          <w:szCs w:val="24"/>
        </w:rPr>
        <w:t xml:space="preserve">1.  </w:t>
      </w:r>
      <w:r>
        <w:rPr>
          <w:rFonts w:asciiTheme="minorEastAsia" w:hAnsiTheme="minorEastAsia" w:hint="eastAsia"/>
          <w:sz w:val="24"/>
          <w:szCs w:val="24"/>
        </w:rPr>
        <w:t xml:space="preserve">順然分開，但仍需關注對方，知道人在哪裡，這是尋求和解的第一步。 </w:t>
      </w:r>
      <w:r>
        <w:rPr>
          <w:rFonts w:asciiTheme="minorEastAsia" w:hAnsiTheme="minorEastAsia"/>
          <w:sz w:val="24"/>
          <w:szCs w:val="24"/>
        </w:rPr>
        <w:t xml:space="preserve"> 2.  </w:t>
      </w:r>
      <w:r>
        <w:rPr>
          <w:rFonts w:asciiTheme="minorEastAsia" w:hAnsiTheme="minorEastAsia" w:hint="eastAsia"/>
          <w:sz w:val="24"/>
          <w:szCs w:val="24"/>
        </w:rPr>
        <w:t>雖然分開，但仍需肯定彼此間的相屬。這是第二點。3</w:t>
      </w:r>
      <w:r>
        <w:rPr>
          <w:rFonts w:asciiTheme="minorEastAsia" w:hAnsiTheme="minorEastAsia"/>
          <w:sz w:val="24"/>
          <w:szCs w:val="24"/>
        </w:rPr>
        <w:t xml:space="preserve">.  </w:t>
      </w:r>
      <w:r w:rsidR="000D42AB">
        <w:rPr>
          <w:rFonts w:asciiTheme="minorEastAsia" w:hAnsiTheme="minorEastAsia" w:hint="eastAsia"/>
          <w:sz w:val="24"/>
          <w:szCs w:val="24"/>
        </w:rPr>
        <w:t>尋求相合，雙方應各自存著相合的態度，努力為夫妻間的關係尋求改進。</w:t>
      </w:r>
      <w:r w:rsidR="000D42AB">
        <w:rPr>
          <w:rStyle w:val="FootnoteReference"/>
          <w:rFonts w:asciiTheme="minorEastAsia" w:hAnsiTheme="minorEastAsia"/>
          <w:sz w:val="24"/>
          <w:szCs w:val="24"/>
        </w:rPr>
        <w:footnoteReference w:id="1"/>
      </w:r>
    </w:p>
    <w:p w14:paraId="43909387" w14:textId="03DEEECB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6" w:name="_Hlk40104667"/>
      <w:bookmarkEnd w:id="1"/>
      <w:r w:rsidRPr="00432105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bookmarkEnd w:id="6"/>
    <w:p w14:paraId="1A7B8663" w14:textId="7F3765BF" w:rsidR="000D42AB" w:rsidRDefault="00B71FB1" w:rsidP="00B71FB1">
      <w:pPr>
        <w:pStyle w:val="ListParagraph"/>
        <w:numPr>
          <w:ilvl w:val="0"/>
          <w:numId w:val="10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我有經歷夫妻之間短暫的離異或因不同見解引至的冷戰嗎？試回想當時的情景？是怎樣重新復和？</w:t>
      </w:r>
    </w:p>
    <w:p w14:paraId="4884841C" w14:textId="77777777" w:rsidR="00B71FB1" w:rsidRDefault="00B71FB1" w:rsidP="00B71FB1">
      <w:pPr>
        <w:pStyle w:val="ListParagraph"/>
        <w:numPr>
          <w:ilvl w:val="0"/>
          <w:numId w:val="10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六：</w:t>
      </w:r>
      <w:r>
        <w:rPr>
          <w:rFonts w:asciiTheme="minorEastAsia" w:hAnsiTheme="minorEastAsia"/>
          <w:b/>
          <w:bCs/>
          <w:sz w:val="24"/>
          <w:szCs w:val="24"/>
        </w:rPr>
        <w:t>1 – 3</w:t>
      </w:r>
      <w:r>
        <w:rPr>
          <w:rFonts w:asciiTheme="minorEastAsia" w:hAnsiTheme="minorEastAsia" w:hint="eastAsia"/>
          <w:b/>
          <w:bCs/>
          <w:sz w:val="24"/>
          <w:szCs w:val="24"/>
        </w:rPr>
        <w:t>節，尋求復和的三個事實，給我什麼提醒？</w:t>
      </w:r>
    </w:p>
    <w:p w14:paraId="037728AD" w14:textId="77777777" w:rsidR="00B71FB1" w:rsidRDefault="00B71FB1" w:rsidP="00B71FB1">
      <w:pPr>
        <w:pStyle w:val="ListParagraph"/>
        <w:numPr>
          <w:ilvl w:val="0"/>
          <w:numId w:val="10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B71FB1">
        <w:rPr>
          <w:rFonts w:asciiTheme="minorEastAsia" w:hAnsiTheme="minorEastAsia" w:hint="eastAsia"/>
          <w:b/>
          <w:bCs/>
          <w:sz w:val="24"/>
          <w:szCs w:val="24"/>
        </w:rPr>
        <w:t>我們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與主彼此相屬，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是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我先獻上自己；或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是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主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，主動的尋見我，這給我什</w:t>
      </w:r>
      <w:r>
        <w:rPr>
          <w:rFonts w:asciiTheme="minorEastAsia" w:hAnsiTheme="minorEastAsia" w:hint="eastAsia"/>
          <w:b/>
          <w:bCs/>
          <w:sz w:val="24"/>
          <w:szCs w:val="24"/>
        </w:rPr>
        <w:t>麼感</w:t>
      </w:r>
      <w:r w:rsidRPr="00B71FB1">
        <w:rPr>
          <w:rFonts w:asciiTheme="minorEastAsia" w:hAnsiTheme="minorEastAsia" w:hint="eastAsia"/>
          <w:b/>
          <w:bCs/>
          <w:sz w:val="24"/>
          <w:szCs w:val="24"/>
        </w:rPr>
        <w:t>動？</w:t>
      </w:r>
      <w:bookmarkStart w:id="7" w:name="_Hlk37690575"/>
    </w:p>
    <w:p w14:paraId="09EFF7B9" w14:textId="1CB91569" w:rsidR="00196AC3" w:rsidRPr="00B71FB1" w:rsidRDefault="00FB0CCC" w:rsidP="00B71FB1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B71FB1">
        <w:rPr>
          <w:rFonts w:asciiTheme="minorEastAsia" w:hAnsiTheme="minorEastAsia" w:hint="eastAsia"/>
          <w:b/>
          <w:bCs/>
          <w:sz w:val="24"/>
          <w:szCs w:val="24"/>
        </w:rPr>
        <w:t>祈禱：</w:t>
      </w:r>
      <w:bookmarkEnd w:id="7"/>
    </w:p>
    <w:p w14:paraId="1C66552A" w14:textId="0A2BE576" w:rsidR="0052640C" w:rsidRDefault="00196AC3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求神教導我</w:t>
      </w:r>
      <w:r w:rsidR="00B71FB1">
        <w:rPr>
          <w:rFonts w:asciiTheme="minorEastAsia" w:hAnsiTheme="minorEastAsia" w:hint="eastAsia"/>
          <w:b/>
          <w:bCs/>
          <w:sz w:val="24"/>
          <w:szCs w:val="24"/>
        </w:rPr>
        <w:t>們怎樣彼此的和好；也讓基督主動捨身的愛感動我。</w:t>
      </w:r>
    </w:p>
    <w:p w14:paraId="333E0B7D" w14:textId="77777777" w:rsidR="00196AC3" w:rsidRPr="00432105" w:rsidRDefault="00196AC3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</w:p>
    <w:p w14:paraId="48270A2A" w14:textId="2105C258" w:rsidR="0052640C" w:rsidRPr="00432105" w:rsidRDefault="00196AC3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86206" wp14:editId="1A5DDC33">
                <wp:simplePos x="0" y="0"/>
                <wp:positionH relativeFrom="margin">
                  <wp:posOffset>1905000</wp:posOffset>
                </wp:positionH>
                <wp:positionV relativeFrom="paragraph">
                  <wp:posOffset>-50800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8" w:name="_Hlk37083245"/>
                            <w:bookmarkStart w:id="9" w:name="_Hlk37083246"/>
                            <w:bookmarkStart w:id="10" w:name="_Hlk37083247"/>
                            <w:bookmarkStart w:id="11" w:name="_Hlk37083248"/>
                            <w:bookmarkStart w:id="12" w:name="_Hlk37083249"/>
                            <w:bookmarkStart w:id="13" w:name="_Hlk37083250"/>
                            <w:bookmarkStart w:id="14" w:name="_Hlk37083251"/>
                            <w:bookmarkStart w:id="15" w:name="_Hlk37083252"/>
                            <w:bookmarkStart w:id="16" w:name="_Hlk40102240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bookmarkEnd w:id="16"/>
                          <w:p w14:paraId="677B2C09" w14:textId="2B4DB5C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 w:rsidR="00D8203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六</w:t>
                            </w:r>
                            <w:r w:rsidR="00196AC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D82037">
                              <w:rPr>
                                <w:sz w:val="48"/>
                                <w:szCs w:val="48"/>
                              </w:rPr>
                              <w:t>4 - 10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margin-left:150pt;margin-top:-4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DgSneTeAAAACgEAAA8AAAAAAAAAAAAAAAAAgQQAAGRycy9k&#10;b3ducmV2LnhtbFBLBQYAAAAABAAEAPMAAACMBQAAAAA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7" w:name="_Hlk37083245"/>
                      <w:bookmarkStart w:id="18" w:name="_Hlk37083246"/>
                      <w:bookmarkStart w:id="19" w:name="_Hlk37083247"/>
                      <w:bookmarkStart w:id="20" w:name="_Hlk37083248"/>
                      <w:bookmarkStart w:id="21" w:name="_Hlk37083249"/>
                      <w:bookmarkStart w:id="22" w:name="_Hlk37083250"/>
                      <w:bookmarkStart w:id="23" w:name="_Hlk37083251"/>
                      <w:bookmarkStart w:id="24" w:name="_Hlk37083252"/>
                      <w:bookmarkStart w:id="25" w:name="_Hlk40102240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bookmarkEnd w:id="25"/>
                    <w:p w14:paraId="677B2C09" w14:textId="2B4DB5C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r w:rsidR="00D82037">
                        <w:rPr>
                          <w:rFonts w:hint="eastAsia"/>
                          <w:sz w:val="48"/>
                          <w:szCs w:val="48"/>
                        </w:rPr>
                        <w:t>六</w:t>
                      </w:r>
                      <w:r w:rsidR="00196AC3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="00D82037">
                        <w:rPr>
                          <w:sz w:val="48"/>
                          <w:szCs w:val="48"/>
                        </w:rPr>
                        <w:t>4 - 10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B93ED" w14:textId="60516531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DA3F1A0" w14:textId="67E83773" w:rsidR="0052640C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71B09254" w14:textId="286480E8" w:rsidR="00D82037" w:rsidRPr="00D82037" w:rsidRDefault="00D82037" w:rsidP="00D82037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男)</w:t>
      </w:r>
      <w:r>
        <w:rPr>
          <w:rFonts w:asciiTheme="minorEastAsia" w:hAnsiTheme="minorEastAsia"/>
          <w:b/>
          <w:bCs/>
          <w:sz w:val="24"/>
          <w:szCs w:val="24"/>
        </w:rPr>
        <w:t xml:space="preserve">    </w:t>
      </w:r>
      <w:r w:rsidRPr="00D82037">
        <w:rPr>
          <w:rFonts w:asciiTheme="minorEastAsia" w:hAnsiTheme="minorEastAsia" w:hint="eastAsia"/>
          <w:b/>
          <w:bCs/>
          <w:sz w:val="24"/>
          <w:szCs w:val="24"/>
        </w:rPr>
        <w:t xml:space="preserve">4 我 的 佳 偶 啊 ， 你 美 麗 如 得 撒 ， 秀 美 如 耶 路 撒 冷 ， 威 武 如 展 開 旌 旗 的 軍 隊 。5 </w:t>
      </w:r>
      <w:bookmarkStart w:id="26" w:name="_Hlk40101961"/>
      <w:r w:rsidRPr="00D82037">
        <w:rPr>
          <w:rFonts w:asciiTheme="minorEastAsia" w:hAnsiTheme="minorEastAsia" w:hint="eastAsia"/>
          <w:b/>
          <w:bCs/>
          <w:sz w:val="24"/>
          <w:szCs w:val="24"/>
        </w:rPr>
        <w:t xml:space="preserve">求 你 掉 轉 眼 目 不 看 我 ， 因 你 的 眼 目 使 我 驚 亂 </w:t>
      </w:r>
      <w:bookmarkEnd w:id="26"/>
      <w:r w:rsidRPr="00D82037">
        <w:rPr>
          <w:rFonts w:asciiTheme="minorEastAsia" w:hAnsiTheme="minorEastAsia" w:hint="eastAsia"/>
          <w:b/>
          <w:bCs/>
          <w:sz w:val="24"/>
          <w:szCs w:val="24"/>
        </w:rPr>
        <w:t>。 你 的 頭 髮 如 同 山 羊 群 臥 在 基 列 山 旁 。6 你 的 牙 齒 如 一 群 母 羊 洗 淨 上 來 ， 個 個 都 有 雙 生 ， 沒 有 一 隻 喪 掉 子 的 。7 你 的 兩 太 陽 在 帕 子 內 ， 如 同 一 塊 石 榴 。8 有 六 十 王 后 八 十 妃 嬪 ， 並 有 無 數 的 童 女 。9 我 的 鴿 子 ， 我 的 完 全 人 ， 只 有 這</w:t>
      </w:r>
      <w:r w:rsidRPr="00D82037">
        <w:rPr>
          <w:rFonts w:asciiTheme="minorEastAsia" w:hAnsiTheme="minorEastAsia" w:hint="eastAsia"/>
          <w:b/>
          <w:bCs/>
          <w:sz w:val="24"/>
          <w:szCs w:val="24"/>
        </w:rPr>
        <w:lastRenderedPageBreak/>
        <w:t>一 個 是 他 母 親 獨 生 的 ， 是 生 養 他 者 所 寶 愛 的 。 眾 女 子 見 了 就 稱 他 有 福 ； 王 后 妃 嬪 見 了 也 讚 美 他 。</w:t>
      </w:r>
    </w:p>
    <w:p w14:paraId="3C6BC10D" w14:textId="7B9C574B" w:rsidR="00D82037" w:rsidRDefault="00D82037" w:rsidP="00D82037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眾女子)</w:t>
      </w:r>
      <w:r>
        <w:rPr>
          <w:rFonts w:asciiTheme="minorEastAsia" w:hAnsiTheme="minorEastAsia"/>
          <w:b/>
          <w:bCs/>
          <w:sz w:val="24"/>
          <w:szCs w:val="24"/>
        </w:rPr>
        <w:t xml:space="preserve">  </w:t>
      </w:r>
      <w:r w:rsidRPr="00D82037">
        <w:rPr>
          <w:rFonts w:asciiTheme="minorEastAsia" w:hAnsiTheme="minorEastAsia" w:hint="eastAsia"/>
          <w:b/>
          <w:bCs/>
          <w:sz w:val="24"/>
          <w:szCs w:val="24"/>
        </w:rPr>
        <w:t>10 那 向 外 觀 看 、 如 晨 光 發 現 、 美 麗 如 月 亮 、 皎 潔 如 日 頭 、 威 武 如 展 開 旌 旗 軍 隊 的 是 誰 呢 ？</w:t>
      </w:r>
    </w:p>
    <w:p w14:paraId="3909B075" w14:textId="4EF20198" w:rsidR="00A62B7A" w:rsidRDefault="00A62B7A" w:rsidP="00A62B7A">
      <w:pPr>
        <w:spacing w:line="360" w:lineRule="auto"/>
        <w:ind w:firstLine="720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27" w:name="_Hlk40102805"/>
      <w:r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bookmarkEnd w:id="27"/>
    <w:p w14:paraId="35340ECE" w14:textId="5C9085CC" w:rsidR="00D82037" w:rsidRDefault="00D82037" w:rsidP="00D82037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D82037">
        <w:rPr>
          <w:rFonts w:asciiTheme="minorEastAsia" w:hAnsiTheme="minorEastAsia" w:hint="eastAsia"/>
          <w:sz w:val="24"/>
          <w:szCs w:val="24"/>
        </w:rPr>
        <w:t>從文中</w:t>
      </w:r>
      <w:r>
        <w:rPr>
          <w:rFonts w:asciiTheme="minorEastAsia" w:hAnsiTheme="minorEastAsia" w:hint="eastAsia"/>
          <w:sz w:val="24"/>
          <w:szCs w:val="24"/>
        </w:rPr>
        <w:t>清楚見到男主角對女主角的讚美不減結婚當時 （四：1</w:t>
      </w:r>
      <w:r>
        <w:rPr>
          <w:rFonts w:asciiTheme="minorEastAsia" w:hAnsiTheme="minorEastAsia"/>
          <w:sz w:val="24"/>
          <w:szCs w:val="24"/>
        </w:rPr>
        <w:t xml:space="preserve"> - 6</w:t>
      </w:r>
      <w:r>
        <w:rPr>
          <w:rFonts w:asciiTheme="minorEastAsia" w:hAnsiTheme="minorEastAsia" w:hint="eastAsia"/>
          <w:sz w:val="24"/>
          <w:szCs w:val="24"/>
        </w:rPr>
        <w:t>），不過這次對妻子的讚美，明顯地除去了性的吸引</w:t>
      </w:r>
      <w:r w:rsidR="00EE24FD">
        <w:rPr>
          <w:rFonts w:asciiTheme="minorEastAsia" w:hAnsiTheme="minorEastAsia" w:hint="eastAsia"/>
          <w:sz w:val="24"/>
          <w:szCs w:val="24"/>
        </w:rPr>
        <w:t>：「</w:t>
      </w:r>
      <w:r w:rsidR="00EE24FD" w:rsidRPr="00EE24FD">
        <w:rPr>
          <w:rFonts w:asciiTheme="minorEastAsia" w:hAnsiTheme="minorEastAsia" w:hint="eastAsia"/>
          <w:sz w:val="24"/>
          <w:szCs w:val="24"/>
        </w:rPr>
        <w:t>求 你 掉 轉 眼 目 不 看 我 ， 因 你 的 眼 目 使 我 驚 亂</w:t>
      </w:r>
      <w:r w:rsidR="00EE24FD">
        <w:rPr>
          <w:rFonts w:asciiTheme="minorEastAsia" w:hAnsiTheme="minorEastAsia" w:hint="eastAsia"/>
          <w:sz w:val="24"/>
          <w:szCs w:val="24"/>
        </w:rPr>
        <w:t>」 作者意在說明他接近妻子並非只為性愛，而是看重他們關係的重建。</w:t>
      </w:r>
    </w:p>
    <w:p w14:paraId="2F69D620" w14:textId="41CF5A30" w:rsidR="00EE24FD" w:rsidRPr="00D82037" w:rsidRDefault="00EE24FD" w:rsidP="00D82037">
      <w:pPr>
        <w:spacing w:line="360" w:lineRule="auto"/>
        <w:ind w:firstLine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V. 10   </w:t>
      </w:r>
      <w:r>
        <w:rPr>
          <w:rFonts w:asciiTheme="minorEastAsia" w:hAnsiTheme="minorEastAsia" w:hint="eastAsia"/>
          <w:sz w:val="24"/>
          <w:szCs w:val="24"/>
        </w:rPr>
        <w:t>在雅歌中，「這是誰呢」 都是指女主角</w:t>
      </w:r>
      <w:r w:rsidR="006E0EF7">
        <w:rPr>
          <w:rFonts w:asciiTheme="minorEastAsia" w:hAnsiTheme="minorEastAsia" w:hint="eastAsia"/>
          <w:sz w:val="24"/>
          <w:szCs w:val="24"/>
        </w:rPr>
        <w:t xml:space="preserve">；因為經文中的「誰」 都是使用陰性單數。 </w:t>
      </w:r>
      <w:r w:rsidR="006E0EF7">
        <w:rPr>
          <w:rFonts w:asciiTheme="minorEastAsia" w:hAnsiTheme="minorEastAsia"/>
          <w:sz w:val="24"/>
          <w:szCs w:val="24"/>
        </w:rPr>
        <w:t xml:space="preserve"> </w:t>
      </w:r>
      <w:r w:rsidR="006E0EF7">
        <w:rPr>
          <w:rFonts w:asciiTheme="minorEastAsia" w:hAnsiTheme="minorEastAsia" w:hint="eastAsia"/>
          <w:sz w:val="24"/>
          <w:szCs w:val="24"/>
        </w:rPr>
        <w:t>晨光既指早晨的明光，也暗喻女神的意思；男主角把她看為像女神一樣的高貴和神聖。</w:t>
      </w:r>
    </w:p>
    <w:p w14:paraId="450B8E42" w14:textId="0F2A8124" w:rsidR="0074236B" w:rsidRPr="00432105" w:rsidRDefault="00EE24FD" w:rsidP="00432105">
      <w:pPr>
        <w:spacing w:line="360" w:lineRule="auto"/>
        <w:jc w:val="center"/>
        <w:rPr>
          <w:rFonts w:asciiTheme="minorEastAsia" w:hAnsiTheme="minorEastAsia"/>
          <w:sz w:val="24"/>
          <w:szCs w:val="24"/>
          <w:lang w:val="en-US"/>
        </w:rPr>
      </w:pPr>
      <w:r w:rsidRPr="00EE24FD">
        <w:rPr>
          <w:rFonts w:asciiTheme="minorEastAsia" w:hAnsi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8FF38" wp14:editId="2A53E99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26D6" w14:textId="33041D6A" w:rsidR="00EE24FD" w:rsidRPr="00EE24FD" w:rsidRDefault="00EE24FD" w:rsidP="00EE24F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E24F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讀經：</w:t>
                            </w:r>
                          </w:p>
                          <w:p w14:paraId="3FE930F7" w14:textId="12D663B8" w:rsidR="00EE24FD" w:rsidRPr="00EE24FD" w:rsidRDefault="00EE24FD" w:rsidP="00EE24FD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EE24F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雅歌六：</w:t>
                            </w:r>
                            <w:r w:rsidRPr="00EE24F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</w:t>
                            </w:r>
                            <w:r w:rsidRPr="00EE24FD">
                              <w:rPr>
                                <w:sz w:val="48"/>
                                <w:szCs w:val="48"/>
                              </w:rPr>
                              <w:t>1 - 13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8FF38" id="_x0000_s1028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ZtA97S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490D26D6" w14:textId="33041D6A" w:rsidR="00EE24FD" w:rsidRPr="00EE24FD" w:rsidRDefault="00EE24FD" w:rsidP="00EE24F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E24FD">
                        <w:rPr>
                          <w:rFonts w:hint="eastAsia"/>
                          <w:sz w:val="48"/>
                          <w:szCs w:val="48"/>
                        </w:rPr>
                        <w:t>讀經：</w:t>
                      </w:r>
                    </w:p>
                    <w:p w14:paraId="3FE930F7" w14:textId="12D663B8" w:rsidR="00EE24FD" w:rsidRPr="00EE24FD" w:rsidRDefault="00EE24FD" w:rsidP="00EE24FD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EE24FD">
                        <w:rPr>
                          <w:rFonts w:hint="eastAsia"/>
                          <w:sz w:val="48"/>
                          <w:szCs w:val="48"/>
                        </w:rPr>
                        <w:t>雅歌六：</w:t>
                      </w:r>
                      <w:r w:rsidRPr="00EE24FD">
                        <w:rPr>
                          <w:rFonts w:hint="eastAsia"/>
                          <w:sz w:val="48"/>
                          <w:szCs w:val="48"/>
                        </w:rPr>
                        <w:t>1</w:t>
                      </w:r>
                      <w:r w:rsidRPr="00EE24FD">
                        <w:rPr>
                          <w:sz w:val="48"/>
                          <w:szCs w:val="48"/>
                        </w:rPr>
                        <w:t>1 - 13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7522" w14:textId="3D26663A" w:rsidR="003509DD" w:rsidRPr="00432105" w:rsidRDefault="003509DD" w:rsidP="00432105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en-US"/>
        </w:rPr>
      </w:pPr>
    </w:p>
    <w:p w14:paraId="052CA6DA" w14:textId="1D099C44" w:rsidR="003509DD" w:rsidRPr="00432105" w:rsidRDefault="003509DD" w:rsidP="00432105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en-US"/>
        </w:rPr>
      </w:pPr>
    </w:p>
    <w:p w14:paraId="738BE3BA" w14:textId="7174DCF9" w:rsidR="003509DD" w:rsidRPr="00432105" w:rsidRDefault="003509DD" w:rsidP="00432105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</w:p>
    <w:p w14:paraId="015415DF" w14:textId="77777777" w:rsidR="006E0EF7" w:rsidRDefault="006E0EF7" w:rsidP="00EE24F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女)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11 </w:t>
      </w:r>
      <w:bookmarkStart w:id="28" w:name="_Hlk40103182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我 下 入 核 桃 園 </w:t>
      </w:r>
      <w:bookmarkEnd w:id="28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， 要 看 谷 中 </w:t>
      </w:r>
      <w:bookmarkStart w:id="29" w:name="_Hlk40103449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青 綠 的 植 物 </w:t>
      </w:r>
      <w:bookmarkEnd w:id="29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， 要 看 </w:t>
      </w:r>
      <w:bookmarkStart w:id="30" w:name="_Hlk40103471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葡 萄 發 芽 沒 有 </w:t>
      </w:r>
      <w:bookmarkEnd w:id="30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， </w:t>
      </w:r>
      <w:bookmarkStart w:id="31" w:name="_Hlk40103492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>石 榴 開 花 沒 有</w:t>
      </w:r>
      <w:bookmarkEnd w:id="31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 。12 </w:t>
      </w:r>
      <w:bookmarkStart w:id="32" w:name="_Hlk40103643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不 知 不 覺 ， 我 的 心 將 我 安 置 在 我 尊 長 的 車 中 </w:t>
      </w:r>
      <w:bookmarkEnd w:id="32"/>
      <w:r w:rsidR="00EE24FD"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。 </w:t>
      </w:r>
    </w:p>
    <w:p w14:paraId="57AF56D9" w14:textId="77777777" w:rsidR="006E0EF7" w:rsidRDefault="00EE24FD" w:rsidP="00EE24F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EE24FD">
        <w:rPr>
          <w:rFonts w:asciiTheme="minorEastAsia" w:hAnsiTheme="minorEastAsia" w:hint="eastAsia"/>
          <w:b/>
          <w:bCs/>
          <w:sz w:val="24"/>
          <w:szCs w:val="24"/>
        </w:rPr>
        <w:t>（ 耶 路 撒 冷 的 眾 女 子 ）</w:t>
      </w:r>
      <w:r w:rsidR="006E0EF7">
        <w:rPr>
          <w:rFonts w:asciiTheme="minorEastAsia" w:hAnsiTheme="minorEastAsia"/>
          <w:b/>
          <w:bCs/>
          <w:sz w:val="24"/>
          <w:szCs w:val="24"/>
        </w:rPr>
        <w:t xml:space="preserve">    </w:t>
      </w:r>
      <w:r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13 回 來 ， 回 來 ， 書 拉 密 女 ； 你 回 來 ， 你 回 來 ， 使 我 們 得 觀 看 你 。 </w:t>
      </w:r>
    </w:p>
    <w:p w14:paraId="5AF41A74" w14:textId="2C55981F" w:rsidR="00695118" w:rsidRPr="00EE24FD" w:rsidRDefault="00EE24FD" w:rsidP="00EE24FD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（ </w:t>
      </w:r>
      <w:r w:rsidR="006E0EF7">
        <w:rPr>
          <w:rFonts w:asciiTheme="minorEastAsia" w:hAnsiTheme="minorEastAsia" w:hint="eastAsia"/>
          <w:b/>
          <w:bCs/>
          <w:sz w:val="24"/>
          <w:szCs w:val="24"/>
        </w:rPr>
        <w:t>女</w:t>
      </w:r>
      <w:r w:rsidRPr="00EE24FD">
        <w:rPr>
          <w:rFonts w:asciiTheme="minorEastAsia" w:hAnsiTheme="minorEastAsia" w:hint="eastAsia"/>
          <w:b/>
          <w:bCs/>
          <w:sz w:val="24"/>
          <w:szCs w:val="24"/>
        </w:rPr>
        <w:t xml:space="preserve"> ） 你 們 為 何 要 觀 看 書 拉 密 女 ， 像 觀 看 瑪 哈 念 跳 舞 的 呢 ？</w:t>
      </w:r>
    </w:p>
    <w:p w14:paraId="792083F9" w14:textId="7D53CF5C" w:rsidR="00695118" w:rsidRDefault="006E0EF7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6E0EF7">
        <w:rPr>
          <w:rFonts w:asciiTheme="minorEastAsia" w:hAnsiTheme="minorEastAsia" w:hint="eastAsia"/>
          <w:b/>
          <w:bCs/>
          <w:sz w:val="24"/>
          <w:szCs w:val="24"/>
          <w:lang w:val="en-US"/>
        </w:rPr>
        <w:t>經文信息：</w:t>
      </w:r>
    </w:p>
    <w:p w14:paraId="134702EC" w14:textId="40125D92" w:rsidR="006E0EF7" w:rsidRDefault="006E0EF7" w:rsidP="006E0EF7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 w:rsidRPr="006E0EF7">
        <w:rPr>
          <w:rFonts w:asciiTheme="minorEastAsia" w:hAnsiTheme="minorEastAsia" w:hint="eastAsia"/>
          <w:sz w:val="24"/>
          <w:szCs w:val="24"/>
          <w:lang w:val="en-US"/>
        </w:rPr>
        <w:t>這小段的開始和上文並不相干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，為何在 </w:t>
      </w:r>
      <w:r>
        <w:rPr>
          <w:rFonts w:asciiTheme="minorEastAsia" w:hAnsiTheme="minorEastAsia"/>
          <w:sz w:val="24"/>
          <w:szCs w:val="24"/>
          <w:lang w:val="en-US"/>
        </w:rPr>
        <w:t>v.13</w:t>
      </w:r>
      <w:r>
        <w:rPr>
          <w:rFonts w:asciiTheme="minorEastAsia" w:hAnsiTheme="minorEastAsia" w:hint="eastAsia"/>
          <w:sz w:val="24"/>
          <w:szCs w:val="24"/>
          <w:lang w:val="en-US"/>
        </w:rPr>
        <w:t>節突入書拉密女子，而以後經文卻不再出現，這一切經文都沒有進一步的解釋。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4671DC">
        <w:rPr>
          <w:rFonts w:asciiTheme="minorEastAsia" w:hAnsiTheme="minorEastAsia"/>
          <w:sz w:val="24"/>
          <w:szCs w:val="24"/>
          <w:lang w:val="en-US"/>
        </w:rPr>
        <w:t xml:space="preserve"> 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唯一可以觀察到的是：「</w:t>
      </w:r>
      <w:r w:rsidR="004671DC" w:rsidRPr="004671DC">
        <w:rPr>
          <w:rFonts w:asciiTheme="minorEastAsia" w:hAnsiTheme="minorEastAsia" w:hint="eastAsia"/>
          <w:sz w:val="24"/>
          <w:szCs w:val="24"/>
          <w:lang w:val="en-US"/>
        </w:rPr>
        <w:t>我 下 入 核 桃 園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」 ；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lastRenderedPageBreak/>
        <w:t>前文六：2「</w:t>
      </w:r>
      <w:r w:rsidR="004671DC" w:rsidRPr="004671DC">
        <w:rPr>
          <w:rFonts w:asciiTheme="minorEastAsia" w:hAnsiTheme="minorEastAsia" w:hint="eastAsia"/>
          <w:sz w:val="24"/>
          <w:szCs w:val="24"/>
          <w:lang w:val="en-US"/>
        </w:rPr>
        <w:t>我 的 良 人 下 入 自 己 園 中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」</w:t>
      </w:r>
      <w:r w:rsidR="004671DC">
        <w:rPr>
          <w:rFonts w:asciiTheme="minorEastAsia" w:hAnsiTheme="minorEastAsia"/>
          <w:sz w:val="24"/>
          <w:szCs w:val="24"/>
          <w:lang w:val="en-US"/>
        </w:rPr>
        <w:t xml:space="preserve"> 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是用了倒影敘述的文學技巧。用意是要突顯兩處經文都是女主角自己的說話； 「</w:t>
      </w:r>
      <w:r w:rsidR="004671DC" w:rsidRPr="004671DC">
        <w:rPr>
          <w:rFonts w:asciiTheme="minorEastAsia" w:hAnsiTheme="minorEastAsia" w:hint="eastAsia"/>
          <w:sz w:val="24"/>
          <w:szCs w:val="24"/>
          <w:lang w:val="en-US"/>
        </w:rPr>
        <w:t>青 綠 的 植 物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」、「</w:t>
      </w:r>
      <w:r w:rsidR="004671DC" w:rsidRPr="004671DC">
        <w:rPr>
          <w:rFonts w:asciiTheme="minorEastAsia" w:hAnsiTheme="minorEastAsia" w:hint="eastAsia"/>
          <w:sz w:val="24"/>
          <w:szCs w:val="24"/>
          <w:lang w:val="en-US"/>
        </w:rPr>
        <w:t>葡 萄 發 芽 沒 有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」 、 「</w:t>
      </w:r>
      <w:r w:rsidR="004671DC" w:rsidRPr="004671DC">
        <w:rPr>
          <w:rFonts w:asciiTheme="minorEastAsia" w:hAnsiTheme="minorEastAsia" w:hint="eastAsia"/>
          <w:sz w:val="24"/>
          <w:szCs w:val="24"/>
          <w:lang w:val="en-US"/>
        </w:rPr>
        <w:t>石 榴 開 花 沒 有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」都是春天出現的景象；像徵愛的萌芽和盼望。 『</w:t>
      </w:r>
      <w:r w:rsidR="004671DC" w:rsidRPr="004671DC">
        <w:rPr>
          <w:rFonts w:asciiTheme="minorEastAsia" w:hAnsiTheme="minorEastAsia" w:hint="eastAsia"/>
          <w:sz w:val="24"/>
          <w:szCs w:val="24"/>
          <w:lang w:val="en-US"/>
        </w:rPr>
        <w:t>不 知 不 覺 ， 我 的 心 將 我 安 置 在 我 尊 長 的 車 中</w:t>
      </w:r>
      <w:r w:rsidR="004671DC">
        <w:rPr>
          <w:rFonts w:asciiTheme="minorEastAsia" w:hAnsiTheme="minorEastAsia" w:hint="eastAsia"/>
          <w:sz w:val="24"/>
          <w:szCs w:val="24"/>
          <w:lang w:val="en-US"/>
        </w:rPr>
        <w:t>』 像徵愛的提升，因為尊長與王同字，指</w:t>
      </w:r>
      <w:r w:rsidR="00F20791">
        <w:rPr>
          <w:rFonts w:asciiTheme="minorEastAsia" w:hAnsiTheme="minorEastAsia" w:hint="eastAsia"/>
          <w:sz w:val="24"/>
          <w:szCs w:val="24"/>
          <w:lang w:val="en-US"/>
        </w:rPr>
        <w:t>貴族的一員。</w:t>
      </w:r>
    </w:p>
    <w:p w14:paraId="2E2C5884" w14:textId="2111D499" w:rsidR="00F20791" w:rsidRDefault="00F20791" w:rsidP="006E0EF7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從上下文來看，最合理的解釋是，女主角在獲得男主角 「愛的肯定」 </w:t>
      </w:r>
      <w:r>
        <w:rPr>
          <w:rFonts w:asciiTheme="minorEastAsia" w:hAnsiTheme="minorEastAsia"/>
          <w:sz w:val="24"/>
          <w:szCs w:val="24"/>
          <w:lang w:val="en-US"/>
        </w:rPr>
        <w:t>(</w:t>
      </w:r>
      <w:r>
        <w:rPr>
          <w:rFonts w:asciiTheme="minorEastAsia" w:hAnsiTheme="minorEastAsia" w:hint="eastAsia"/>
          <w:sz w:val="24"/>
          <w:szCs w:val="24"/>
          <w:lang w:val="en-US"/>
        </w:rPr>
        <w:t>六：4</w:t>
      </w:r>
      <w:r>
        <w:rPr>
          <w:rFonts w:asciiTheme="minorEastAsia" w:hAnsiTheme="minorEastAsia"/>
          <w:sz w:val="24"/>
          <w:szCs w:val="24"/>
          <w:lang w:val="en-US"/>
        </w:rPr>
        <w:t xml:space="preserve"> – 10) </w:t>
      </w:r>
      <w:r>
        <w:rPr>
          <w:rFonts w:asciiTheme="minorEastAsia" w:hAnsiTheme="minorEastAsia" w:hint="eastAsia"/>
          <w:sz w:val="24"/>
          <w:szCs w:val="24"/>
          <w:lang w:val="en-US"/>
        </w:rPr>
        <w:t>以後，感覺像被提升到 「置身於王室尊貴的車子」。感覺像書拉密女般的獲得寵愛和尊貴。</w:t>
      </w:r>
    </w:p>
    <w:p w14:paraId="4415C73A" w14:textId="256A397F" w:rsidR="00F20791" w:rsidRDefault="00F20791" w:rsidP="006E0EF7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書拉密和所羅門兩個名字的意思都是指「平安」 。 </w:t>
      </w:r>
      <w:r w:rsidR="00E41EB1">
        <w:rPr>
          <w:rFonts w:asciiTheme="minorEastAsia" w:hAnsiTheme="minorEastAsia" w:hint="eastAsia"/>
          <w:sz w:val="24"/>
          <w:szCs w:val="24"/>
          <w:lang w:val="en-US"/>
        </w:rPr>
        <w:t>女主角在1</w:t>
      </w:r>
      <w:r w:rsidR="00E41EB1">
        <w:rPr>
          <w:rFonts w:asciiTheme="minorEastAsia" w:hAnsiTheme="minorEastAsia"/>
          <w:sz w:val="24"/>
          <w:szCs w:val="24"/>
          <w:lang w:val="en-US"/>
        </w:rPr>
        <w:t>3</w:t>
      </w:r>
      <w:r w:rsidR="00E41EB1">
        <w:rPr>
          <w:rFonts w:asciiTheme="minorEastAsia" w:hAnsiTheme="minorEastAsia" w:hint="eastAsia"/>
          <w:sz w:val="24"/>
          <w:szCs w:val="24"/>
          <w:lang w:val="en-US"/>
        </w:rPr>
        <w:t>節上半被耶路撒冷眾女子喚回現實後，便帶點嬌羞的回應說： 「你們要和我一同經歷喜悅，像兩隊兵一起跳舞嗎？」</w:t>
      </w:r>
    </w:p>
    <w:p w14:paraId="772C7B19" w14:textId="151BC8FA" w:rsidR="00E41EB1" w:rsidRDefault="00E41EB1" w:rsidP="00E41EB1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E41EB1">
        <w:rPr>
          <w:rFonts w:asciiTheme="minorEastAsia" w:hAnsiTheme="minorEastAsia" w:hint="eastAsia"/>
          <w:b/>
          <w:bCs/>
          <w:sz w:val="24"/>
          <w:szCs w:val="24"/>
          <w:lang w:val="en-US"/>
        </w:rPr>
        <w:t>靈修反思：</w:t>
      </w:r>
    </w:p>
    <w:p w14:paraId="65F9EB3F" w14:textId="33E68436" w:rsidR="00E41EB1" w:rsidRDefault="00E41EB1" w:rsidP="00E41EB1">
      <w:pPr>
        <w:pStyle w:val="ListParagraph"/>
        <w:numPr>
          <w:ilvl w:val="0"/>
          <w:numId w:val="11"/>
        </w:num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我有經歷過在愛中的「樂而忘返」 ，像經文中的女主角一樣嗎？</w:t>
      </w:r>
    </w:p>
    <w:p w14:paraId="2D6ACA8F" w14:textId="5B3C56EB" w:rsidR="00E41EB1" w:rsidRDefault="00E41EB1" w:rsidP="00E41EB1">
      <w:pPr>
        <w:pStyle w:val="ListParagraph"/>
        <w:numPr>
          <w:ilvl w:val="0"/>
          <w:numId w:val="11"/>
        </w:num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「一段婚姻的復和、和成功，在乎</w:t>
      </w:r>
      <w:r w:rsidR="00B34588">
        <w:rPr>
          <w:rFonts w:asciiTheme="minorEastAsia" w:hAnsiTheme="minorEastAsia" w:hint="eastAsia"/>
          <w:b/>
          <w:bCs/>
          <w:sz w:val="24"/>
          <w:szCs w:val="24"/>
          <w:lang w:val="en-US"/>
        </w:rPr>
        <w:t>我們是否接受自己的配偶，不是照自己的希望和想象，乃是照他 （她）的本相，在這基礎上才能產生彼此滿意的調適。</w:t>
      </w: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」</w:t>
      </w:r>
      <w:r w:rsidR="00B34588">
        <w:rPr>
          <w:rStyle w:val="FootnoteReference"/>
          <w:rFonts w:asciiTheme="minorEastAsia" w:hAnsiTheme="minorEastAsia"/>
          <w:b/>
          <w:bCs/>
          <w:sz w:val="24"/>
          <w:szCs w:val="24"/>
          <w:lang w:val="en-US"/>
        </w:rPr>
        <w:footnoteReference w:id="2"/>
      </w:r>
      <w:r w:rsidR="00B34588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 </w:t>
      </w:r>
      <w:r w:rsidR="00B34588">
        <w:rPr>
          <w:rFonts w:asciiTheme="minorEastAsia" w:hAnsiTheme="minorEastAsia"/>
          <w:b/>
          <w:bCs/>
          <w:sz w:val="24"/>
          <w:szCs w:val="24"/>
          <w:lang w:val="en-US"/>
        </w:rPr>
        <w:t xml:space="preserve"> </w:t>
      </w:r>
      <w:r w:rsidR="00B34588">
        <w:rPr>
          <w:rFonts w:asciiTheme="minorEastAsia" w:hAnsiTheme="minorEastAsia" w:hint="eastAsia"/>
          <w:b/>
          <w:bCs/>
          <w:sz w:val="24"/>
          <w:szCs w:val="24"/>
          <w:lang w:val="en-US"/>
        </w:rPr>
        <w:t>我在選擇強迫對方改變、還是學習改變自己？</w:t>
      </w:r>
    </w:p>
    <w:p w14:paraId="34DF5E59" w14:textId="7374D051" w:rsidR="00B34588" w:rsidRDefault="00B34588" w:rsidP="00E41EB1">
      <w:pPr>
        <w:pStyle w:val="ListParagraph"/>
        <w:numPr>
          <w:ilvl w:val="0"/>
          <w:numId w:val="11"/>
        </w:num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一段婚姻的關係是會讓彼此都能得到造就和提升，我有被對方的愛而提升嗎？</w:t>
      </w:r>
    </w:p>
    <w:p w14:paraId="6368BBF1" w14:textId="1479289C" w:rsidR="00B34588" w:rsidRDefault="00B34588" w:rsidP="00E41EB1">
      <w:pPr>
        <w:pStyle w:val="ListParagraph"/>
        <w:numPr>
          <w:ilvl w:val="0"/>
          <w:numId w:val="11"/>
        </w:num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我的屬靈生命有經歷過被主提升嗎？</w:t>
      </w:r>
    </w:p>
    <w:p w14:paraId="0717A419" w14:textId="02FD2A46" w:rsidR="00DA0323" w:rsidRDefault="00DA0323" w:rsidP="00DA0323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祈禱</w:t>
      </w:r>
    </w:p>
    <w:p w14:paraId="454B6F16" w14:textId="3A642167" w:rsidR="00DA0323" w:rsidRDefault="00DA0323" w:rsidP="00DA0323">
      <w:pPr>
        <w:pStyle w:val="ListParagraph"/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求神幫助我們，讓我們有包容的心去接受自己配偶的本相，有能力、懂得怎樣去彼此提升。</w:t>
      </w:r>
    </w:p>
    <w:p w14:paraId="2E62382C" w14:textId="65F7FC5E" w:rsidR="00DA0323" w:rsidRPr="00DA0323" w:rsidRDefault="00DA0323" w:rsidP="00DA0323">
      <w:pPr>
        <w:pStyle w:val="ListParagraph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求神幫助我們「離開基督道理的開端」 竭力追求被上主塑造和提升。</w:t>
      </w:r>
    </w:p>
    <w:p w14:paraId="4B321FA9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5DCAE123" w14:textId="37A34911" w:rsidR="003E300B" w:rsidRPr="004E5D17" w:rsidRDefault="003E300B" w:rsidP="003E300B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sectPr w:rsidR="003E300B" w:rsidRPr="004E5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  <w:footnote w:id="1">
    <w:p w14:paraId="2AA75E62" w14:textId="2A442758" w:rsidR="000D42AB" w:rsidRPr="000D42AB" w:rsidRDefault="000D42AB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唐佑之，</w:t>
      </w:r>
      <w:r>
        <w:rPr>
          <w:rFonts w:hint="eastAsia"/>
        </w:rPr>
        <w:t xml:space="preserve"> </w:t>
      </w:r>
      <w:r>
        <w:rPr>
          <w:rFonts w:hint="eastAsia"/>
        </w:rPr>
        <w:t>《愛的讚歌》</w:t>
      </w:r>
      <w:r>
        <w:t xml:space="preserve"> </w:t>
      </w:r>
      <w:r>
        <w:rPr>
          <w:rFonts w:hint="eastAsia"/>
        </w:rPr>
        <w:t>，證道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香港，</w:t>
      </w:r>
      <w:r>
        <w:rPr>
          <w:rFonts w:hint="eastAsia"/>
        </w:rPr>
        <w:t>1</w:t>
      </w:r>
      <w:r>
        <w:t>977</w:t>
      </w:r>
    </w:p>
  </w:footnote>
  <w:footnote w:id="2">
    <w:p w14:paraId="0B5A638B" w14:textId="0E18E1CC" w:rsidR="00B34588" w:rsidRDefault="00B34588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林意玲編輯，</w:t>
      </w:r>
      <w:r>
        <w:rPr>
          <w:rFonts w:hint="eastAsia"/>
        </w:rPr>
        <w:t xml:space="preserve"> </w:t>
      </w:r>
      <w:r>
        <w:rPr>
          <w:rFonts w:hint="eastAsia"/>
        </w:rPr>
        <w:t>《另一半的追尋》，宇宙光：台北，</w:t>
      </w:r>
      <w:r>
        <w:rPr>
          <w:rFonts w:hint="eastAsia"/>
        </w:rPr>
        <w:t>1</w:t>
      </w:r>
      <w:r>
        <w:t>980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87F"/>
    <w:multiLevelType w:val="hybridMultilevel"/>
    <w:tmpl w:val="90EAF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AD0"/>
    <w:multiLevelType w:val="hybridMultilevel"/>
    <w:tmpl w:val="986CF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790"/>
    <w:multiLevelType w:val="hybridMultilevel"/>
    <w:tmpl w:val="42460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C05"/>
    <w:multiLevelType w:val="hybridMultilevel"/>
    <w:tmpl w:val="CC8A5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12A6"/>
    <w:multiLevelType w:val="hybridMultilevel"/>
    <w:tmpl w:val="4334B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B4352"/>
    <w:multiLevelType w:val="hybridMultilevel"/>
    <w:tmpl w:val="6BF4E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0B595E"/>
    <w:rsid w:val="000D42AB"/>
    <w:rsid w:val="000D4E75"/>
    <w:rsid w:val="00196AC3"/>
    <w:rsid w:val="001B7B31"/>
    <w:rsid w:val="001C08AC"/>
    <w:rsid w:val="002346C2"/>
    <w:rsid w:val="00265833"/>
    <w:rsid w:val="00267DCD"/>
    <w:rsid w:val="002B673A"/>
    <w:rsid w:val="0030606A"/>
    <w:rsid w:val="00307F89"/>
    <w:rsid w:val="003427E9"/>
    <w:rsid w:val="00346CAF"/>
    <w:rsid w:val="003509DD"/>
    <w:rsid w:val="003A3EB9"/>
    <w:rsid w:val="003D50AB"/>
    <w:rsid w:val="003E300B"/>
    <w:rsid w:val="00432105"/>
    <w:rsid w:val="00433D35"/>
    <w:rsid w:val="004422C2"/>
    <w:rsid w:val="00447819"/>
    <w:rsid w:val="00461151"/>
    <w:rsid w:val="004671DC"/>
    <w:rsid w:val="004D5FF3"/>
    <w:rsid w:val="004E1E4B"/>
    <w:rsid w:val="004E5D17"/>
    <w:rsid w:val="0052640C"/>
    <w:rsid w:val="005A583F"/>
    <w:rsid w:val="005D64F5"/>
    <w:rsid w:val="00616DB7"/>
    <w:rsid w:val="00641253"/>
    <w:rsid w:val="00695118"/>
    <w:rsid w:val="006E0EF7"/>
    <w:rsid w:val="00722738"/>
    <w:rsid w:val="00722E59"/>
    <w:rsid w:val="00723E3B"/>
    <w:rsid w:val="0074236B"/>
    <w:rsid w:val="007A3A27"/>
    <w:rsid w:val="007C2BE9"/>
    <w:rsid w:val="007D2F22"/>
    <w:rsid w:val="007F7E86"/>
    <w:rsid w:val="00852F4B"/>
    <w:rsid w:val="00944356"/>
    <w:rsid w:val="00A05D40"/>
    <w:rsid w:val="00A62B7A"/>
    <w:rsid w:val="00A65295"/>
    <w:rsid w:val="00A84BBB"/>
    <w:rsid w:val="00B130A8"/>
    <w:rsid w:val="00B34588"/>
    <w:rsid w:val="00B459A1"/>
    <w:rsid w:val="00B71FB1"/>
    <w:rsid w:val="00BB142A"/>
    <w:rsid w:val="00C3643D"/>
    <w:rsid w:val="00C57638"/>
    <w:rsid w:val="00C73AC6"/>
    <w:rsid w:val="00CC22E2"/>
    <w:rsid w:val="00CD6B26"/>
    <w:rsid w:val="00CF5138"/>
    <w:rsid w:val="00D165FA"/>
    <w:rsid w:val="00D82037"/>
    <w:rsid w:val="00D91791"/>
    <w:rsid w:val="00D939C0"/>
    <w:rsid w:val="00D958A2"/>
    <w:rsid w:val="00DA0323"/>
    <w:rsid w:val="00DD3E4B"/>
    <w:rsid w:val="00E05A0C"/>
    <w:rsid w:val="00E41EB1"/>
    <w:rsid w:val="00EB444F"/>
    <w:rsid w:val="00ED6106"/>
    <w:rsid w:val="00EE24FD"/>
    <w:rsid w:val="00F20791"/>
    <w:rsid w:val="00F32826"/>
    <w:rsid w:val="00F34B6D"/>
    <w:rsid w:val="00F43889"/>
    <w:rsid w:val="00F47E68"/>
    <w:rsid w:val="00F62600"/>
    <w:rsid w:val="00FB0CCC"/>
    <w:rsid w:val="00FD204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B8D36F79-2651-4E59-A249-621D0C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DB8E-00BA-4F73-AAEC-B8DE62F6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4</cp:revision>
  <dcterms:created xsi:type="dcterms:W3CDTF">2020-05-11T16:13:00Z</dcterms:created>
  <dcterms:modified xsi:type="dcterms:W3CDTF">2020-05-11T20:10:00Z</dcterms:modified>
</cp:coreProperties>
</file>